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5C120C" w:rsidTr="005C120C">
        <w:tc>
          <w:tcPr>
            <w:tcW w:w="4788" w:type="dxa"/>
          </w:tcPr>
          <w:p w:rsidR="005C120C" w:rsidRDefault="005C120C">
            <w:bookmarkStart w:id="0" w:name="_GoBack"/>
            <w:bookmarkEnd w:id="0"/>
            <w:r>
              <w:t>Chapter 7 vocabulary words</w:t>
            </w:r>
          </w:p>
        </w:tc>
        <w:tc>
          <w:tcPr>
            <w:tcW w:w="4788" w:type="dxa"/>
          </w:tcPr>
          <w:p w:rsidR="005C120C" w:rsidRDefault="005C120C" w:rsidP="00910AD8">
            <w:r>
              <w:t>Chapter 7 vocabulary words</w:t>
            </w:r>
          </w:p>
        </w:tc>
        <w:tc>
          <w:tcPr>
            <w:tcW w:w="4788" w:type="dxa"/>
          </w:tcPr>
          <w:p w:rsidR="005C120C" w:rsidRDefault="005C120C"/>
        </w:tc>
      </w:tr>
      <w:tr w:rsidR="005C120C" w:rsidTr="005C120C">
        <w:tc>
          <w:tcPr>
            <w:tcW w:w="4788" w:type="dxa"/>
          </w:tcPr>
          <w:p w:rsidR="005C120C" w:rsidRDefault="005C120C">
            <w:r>
              <w:t>A la carte menu</w:t>
            </w:r>
          </w:p>
          <w:p w:rsidR="005C120C" w:rsidRDefault="005C120C">
            <w:r>
              <w:t>Advertising</w:t>
            </w:r>
          </w:p>
          <w:p w:rsidR="005C120C" w:rsidRDefault="005C120C">
            <w:r>
              <w:t>Average check method</w:t>
            </w:r>
          </w:p>
          <w:p w:rsidR="005C120C" w:rsidRDefault="005C120C">
            <w:r>
              <w:t>California menu</w:t>
            </w:r>
          </w:p>
          <w:p w:rsidR="005C120C" w:rsidRDefault="005C120C">
            <w:r>
              <w:t>Community relations</w:t>
            </w:r>
          </w:p>
          <w:p w:rsidR="005C120C" w:rsidRDefault="005C120C">
            <w:r>
              <w:t>Contemporary marketing mix</w:t>
            </w:r>
          </w:p>
          <w:p w:rsidR="005C120C" w:rsidRDefault="005C120C">
            <w:r>
              <w:t>Cyclical menu</w:t>
            </w:r>
          </w:p>
          <w:p w:rsidR="005C120C" w:rsidRDefault="005C120C">
            <w:r>
              <w:t>Demographic segmentation</w:t>
            </w:r>
          </w:p>
          <w:p w:rsidR="005C120C" w:rsidRDefault="005C120C">
            <w:r>
              <w:t>Demographics</w:t>
            </w:r>
          </w:p>
          <w:p w:rsidR="005C120C" w:rsidRDefault="005C120C">
            <w:r>
              <w:t>Direct mail</w:t>
            </w:r>
          </w:p>
          <w:p w:rsidR="005C120C" w:rsidRDefault="005C120C">
            <w:r>
              <w:t>Dogs</w:t>
            </w:r>
          </w:p>
          <w:p w:rsidR="005C120C" w:rsidRDefault="005C120C">
            <w:r>
              <w:t>Experimental method</w:t>
            </w:r>
          </w:p>
          <w:p w:rsidR="005C120C" w:rsidRDefault="005C120C">
            <w:r>
              <w:t>Fixed menus</w:t>
            </w:r>
          </w:p>
          <w:p w:rsidR="005C120C" w:rsidRDefault="005C120C">
            <w:r>
              <w:t>Focus group</w:t>
            </w:r>
          </w:p>
          <w:p w:rsidR="005C120C" w:rsidRDefault="005C120C">
            <w:r>
              <w:t>Geographic segmentation</w:t>
            </w:r>
          </w:p>
          <w:p w:rsidR="005C120C" w:rsidRDefault="005C120C">
            <w:r>
              <w:t>Lifestyle segmentation</w:t>
            </w:r>
          </w:p>
          <w:p w:rsidR="005C120C" w:rsidRDefault="005C120C">
            <w:r>
              <w:t>Limited menu</w:t>
            </w:r>
          </w:p>
          <w:p w:rsidR="005C120C" w:rsidRDefault="005C120C">
            <w:r>
              <w:t>Market segmentation</w:t>
            </w:r>
          </w:p>
          <w:p w:rsidR="005C120C" w:rsidRDefault="005C120C">
            <w:r>
              <w:t>Market</w:t>
            </w:r>
          </w:p>
          <w:p w:rsidR="005C120C" w:rsidRDefault="005C120C">
            <w:r>
              <w:t>Marketing mix</w:t>
            </w:r>
          </w:p>
          <w:p w:rsidR="005C120C" w:rsidRDefault="005C120C">
            <w:r>
              <w:t>Marketing plan</w:t>
            </w:r>
          </w:p>
          <w:p w:rsidR="005C120C" w:rsidRDefault="005C120C">
            <w:r>
              <w:t>Marketing</w:t>
            </w:r>
          </w:p>
          <w:p w:rsidR="005C120C" w:rsidRDefault="005C120C">
            <w:r>
              <w:t>Menu mix percentage</w:t>
            </w:r>
          </w:p>
          <w:p w:rsidR="005C120C" w:rsidRDefault="005C120C">
            <w:r>
              <w:t>Observational method</w:t>
            </w:r>
          </w:p>
          <w:p w:rsidR="005C120C" w:rsidRDefault="005C120C">
            <w:r>
              <w:t>Personal selling</w:t>
            </w:r>
          </w:p>
          <w:p w:rsidR="005C120C" w:rsidRDefault="005C120C">
            <w:r>
              <w:t>Plow horses</w:t>
            </w:r>
          </w:p>
          <w:p w:rsidR="005C120C" w:rsidRDefault="005C120C">
            <w:r>
              <w:t>Point-of-purchase materials</w:t>
            </w:r>
          </w:p>
          <w:p w:rsidR="005C120C" w:rsidRDefault="005C120C">
            <w:r>
              <w:t>Presentation mix</w:t>
            </w:r>
          </w:p>
          <w:p w:rsidR="005C120C" w:rsidRDefault="005C120C">
            <w:r>
              <w:t>Press release</w:t>
            </w:r>
          </w:p>
          <w:p w:rsidR="005C120C" w:rsidRDefault="005C120C">
            <w:r>
              <w:t>Prix fixe menu</w:t>
            </w:r>
          </w:p>
          <w:p w:rsidR="005C120C" w:rsidRDefault="005C120C">
            <w:r>
              <w:t>Product usage</w:t>
            </w:r>
          </w:p>
          <w:p w:rsidR="005C120C" w:rsidRDefault="005C120C">
            <w:r>
              <w:t>Product-service mix</w:t>
            </w:r>
          </w:p>
          <w:p w:rsidR="005C120C" w:rsidRDefault="005C120C">
            <w:r>
              <w:t>Public relations</w:t>
            </w:r>
          </w:p>
          <w:p w:rsidR="005C120C" w:rsidRDefault="005C120C">
            <w:r>
              <w:t>Puzzles</w:t>
            </w:r>
          </w:p>
          <w:p w:rsidR="005C120C" w:rsidRDefault="005C120C">
            <w:r>
              <w:t>Sales mix analysis</w:t>
            </w:r>
          </w:p>
          <w:p w:rsidR="005C120C" w:rsidRDefault="005C120C">
            <w:r>
              <w:t>Sampling</w:t>
            </w:r>
          </w:p>
          <w:p w:rsidR="005C120C" w:rsidRDefault="005C120C">
            <w:r>
              <w:t>Stars</w:t>
            </w:r>
          </w:p>
          <w:p w:rsidR="005C120C" w:rsidRDefault="005C120C">
            <w:r>
              <w:t>Straight markup pricing</w:t>
            </w:r>
          </w:p>
          <w:p w:rsidR="005C120C" w:rsidRDefault="005C120C">
            <w:r>
              <w:t xml:space="preserve">Table </w:t>
            </w:r>
            <w:proofErr w:type="spellStart"/>
            <w:r>
              <w:t>d’hote</w:t>
            </w:r>
            <w:proofErr w:type="spellEnd"/>
          </w:p>
          <w:p w:rsidR="005C120C" w:rsidRDefault="005C120C">
            <w:r>
              <w:t>Target marketing</w:t>
            </w:r>
          </w:p>
        </w:tc>
        <w:tc>
          <w:tcPr>
            <w:tcW w:w="4788" w:type="dxa"/>
          </w:tcPr>
          <w:p w:rsidR="005C120C" w:rsidRDefault="005C120C" w:rsidP="00910AD8">
            <w:r>
              <w:t>A la carte menu</w:t>
            </w:r>
          </w:p>
          <w:p w:rsidR="005C120C" w:rsidRDefault="005C120C" w:rsidP="00910AD8">
            <w:r>
              <w:t>Advertising</w:t>
            </w:r>
          </w:p>
          <w:p w:rsidR="005C120C" w:rsidRDefault="005C120C" w:rsidP="00910AD8">
            <w:r>
              <w:t>Average check method</w:t>
            </w:r>
          </w:p>
          <w:p w:rsidR="005C120C" w:rsidRDefault="005C120C" w:rsidP="00910AD8">
            <w:r>
              <w:t>California menu</w:t>
            </w:r>
          </w:p>
          <w:p w:rsidR="005C120C" w:rsidRDefault="005C120C" w:rsidP="00910AD8">
            <w:r>
              <w:t>Community relations</w:t>
            </w:r>
          </w:p>
          <w:p w:rsidR="005C120C" w:rsidRDefault="005C120C" w:rsidP="00910AD8">
            <w:r>
              <w:t>Contemporary marketing mix</w:t>
            </w:r>
          </w:p>
          <w:p w:rsidR="005C120C" w:rsidRDefault="005C120C" w:rsidP="00910AD8">
            <w:r>
              <w:t>Cyclical menu</w:t>
            </w:r>
          </w:p>
          <w:p w:rsidR="005C120C" w:rsidRDefault="005C120C" w:rsidP="00910AD8">
            <w:r>
              <w:t>Demographic segmentation</w:t>
            </w:r>
          </w:p>
          <w:p w:rsidR="005C120C" w:rsidRDefault="005C120C" w:rsidP="00910AD8">
            <w:r>
              <w:t>Demographics</w:t>
            </w:r>
          </w:p>
          <w:p w:rsidR="005C120C" w:rsidRDefault="005C120C" w:rsidP="00910AD8">
            <w:r>
              <w:t>Direct mail</w:t>
            </w:r>
          </w:p>
          <w:p w:rsidR="005C120C" w:rsidRDefault="005C120C" w:rsidP="00910AD8">
            <w:r>
              <w:t>Dogs</w:t>
            </w:r>
          </w:p>
          <w:p w:rsidR="005C120C" w:rsidRDefault="005C120C" w:rsidP="00910AD8">
            <w:r>
              <w:t>Experimental method</w:t>
            </w:r>
          </w:p>
          <w:p w:rsidR="005C120C" w:rsidRDefault="005C120C" w:rsidP="00910AD8">
            <w:r>
              <w:t>Fixed menus</w:t>
            </w:r>
          </w:p>
          <w:p w:rsidR="005C120C" w:rsidRDefault="005C120C" w:rsidP="00910AD8">
            <w:r>
              <w:t>Focus group</w:t>
            </w:r>
          </w:p>
          <w:p w:rsidR="005C120C" w:rsidRDefault="005C120C" w:rsidP="00910AD8">
            <w:r>
              <w:t>Geographic segmentation</w:t>
            </w:r>
          </w:p>
          <w:p w:rsidR="005C120C" w:rsidRDefault="005C120C" w:rsidP="00910AD8">
            <w:r>
              <w:t>Lifestyle segmentation</w:t>
            </w:r>
          </w:p>
          <w:p w:rsidR="005C120C" w:rsidRDefault="005C120C" w:rsidP="00910AD8">
            <w:r>
              <w:t>Limited menu</w:t>
            </w:r>
          </w:p>
          <w:p w:rsidR="005C120C" w:rsidRDefault="005C120C" w:rsidP="00910AD8">
            <w:r>
              <w:t>Market segmentation</w:t>
            </w:r>
          </w:p>
          <w:p w:rsidR="005C120C" w:rsidRDefault="005C120C" w:rsidP="00910AD8">
            <w:r>
              <w:t>Market</w:t>
            </w:r>
          </w:p>
          <w:p w:rsidR="005C120C" w:rsidRDefault="005C120C" w:rsidP="00910AD8">
            <w:r>
              <w:t>Marketing mix</w:t>
            </w:r>
          </w:p>
          <w:p w:rsidR="005C120C" w:rsidRDefault="005C120C" w:rsidP="00910AD8">
            <w:r>
              <w:t>Marketing plan</w:t>
            </w:r>
          </w:p>
          <w:p w:rsidR="005C120C" w:rsidRDefault="005C120C" w:rsidP="00910AD8">
            <w:r>
              <w:t>Marketing</w:t>
            </w:r>
          </w:p>
          <w:p w:rsidR="005C120C" w:rsidRDefault="005C120C" w:rsidP="00910AD8">
            <w:r>
              <w:t>Menu mix percentage</w:t>
            </w:r>
          </w:p>
          <w:p w:rsidR="005C120C" w:rsidRDefault="005C120C" w:rsidP="00910AD8">
            <w:r>
              <w:t>Observational method</w:t>
            </w:r>
          </w:p>
          <w:p w:rsidR="005C120C" w:rsidRDefault="005C120C" w:rsidP="00910AD8">
            <w:r>
              <w:t>Personal selling</w:t>
            </w:r>
          </w:p>
          <w:p w:rsidR="005C120C" w:rsidRDefault="005C120C" w:rsidP="00910AD8">
            <w:r>
              <w:t>Plow horses</w:t>
            </w:r>
          </w:p>
          <w:p w:rsidR="005C120C" w:rsidRDefault="005C120C" w:rsidP="00910AD8">
            <w:r>
              <w:t>Point-of-purchase materials</w:t>
            </w:r>
          </w:p>
          <w:p w:rsidR="005C120C" w:rsidRDefault="005C120C" w:rsidP="00910AD8">
            <w:r>
              <w:t>Presentation mix</w:t>
            </w:r>
          </w:p>
          <w:p w:rsidR="005C120C" w:rsidRDefault="005C120C" w:rsidP="00910AD8">
            <w:r>
              <w:t>Press release</w:t>
            </w:r>
          </w:p>
          <w:p w:rsidR="005C120C" w:rsidRDefault="005C120C" w:rsidP="00910AD8">
            <w:r>
              <w:t>Prix fixe menu</w:t>
            </w:r>
          </w:p>
          <w:p w:rsidR="005C120C" w:rsidRDefault="005C120C" w:rsidP="00910AD8">
            <w:r>
              <w:t>Product usage</w:t>
            </w:r>
          </w:p>
          <w:p w:rsidR="005C120C" w:rsidRDefault="005C120C" w:rsidP="00910AD8">
            <w:r>
              <w:t>Product-service mix</w:t>
            </w:r>
          </w:p>
          <w:p w:rsidR="005C120C" w:rsidRDefault="005C120C" w:rsidP="00910AD8">
            <w:r>
              <w:t>Public relations</w:t>
            </w:r>
          </w:p>
          <w:p w:rsidR="005C120C" w:rsidRDefault="005C120C" w:rsidP="00910AD8">
            <w:r>
              <w:t>Puzzles</w:t>
            </w:r>
          </w:p>
          <w:p w:rsidR="005C120C" w:rsidRDefault="005C120C" w:rsidP="00910AD8">
            <w:r>
              <w:t>Sales mix analysis</w:t>
            </w:r>
          </w:p>
          <w:p w:rsidR="005C120C" w:rsidRDefault="005C120C" w:rsidP="00910AD8">
            <w:r>
              <w:t>Sampling</w:t>
            </w:r>
          </w:p>
          <w:p w:rsidR="005C120C" w:rsidRDefault="005C120C" w:rsidP="00910AD8">
            <w:r>
              <w:t>Stars</w:t>
            </w:r>
          </w:p>
          <w:p w:rsidR="005C120C" w:rsidRDefault="005C120C" w:rsidP="00910AD8">
            <w:r>
              <w:t>Straight markup pricing</w:t>
            </w:r>
          </w:p>
          <w:p w:rsidR="005C120C" w:rsidRDefault="005C120C" w:rsidP="00910AD8">
            <w:r>
              <w:t xml:space="preserve">Table </w:t>
            </w:r>
            <w:proofErr w:type="spellStart"/>
            <w:r>
              <w:t>d’hote</w:t>
            </w:r>
            <w:proofErr w:type="spellEnd"/>
          </w:p>
          <w:p w:rsidR="005C120C" w:rsidRDefault="005C120C" w:rsidP="00910AD8">
            <w:r>
              <w:t>Target marketing</w:t>
            </w:r>
          </w:p>
        </w:tc>
        <w:tc>
          <w:tcPr>
            <w:tcW w:w="4788" w:type="dxa"/>
          </w:tcPr>
          <w:p w:rsidR="005C120C" w:rsidRDefault="005C120C"/>
        </w:tc>
      </w:tr>
    </w:tbl>
    <w:p w:rsidR="009C1F0F" w:rsidRDefault="002453BB"/>
    <w:sectPr w:rsidR="009C1F0F" w:rsidSect="0084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9"/>
    <w:rsid w:val="002453BB"/>
    <w:rsid w:val="005C120C"/>
    <w:rsid w:val="00761DC8"/>
    <w:rsid w:val="00846C55"/>
    <w:rsid w:val="00962759"/>
    <w:rsid w:val="00C10DF1"/>
    <w:rsid w:val="00E84DC2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33DA6-5C17-41C3-84B0-C42C2DB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2013-03-20T19:20:00Z</cp:lastPrinted>
  <dcterms:created xsi:type="dcterms:W3CDTF">2017-07-20T19:56:00Z</dcterms:created>
  <dcterms:modified xsi:type="dcterms:W3CDTF">2017-07-20T19:56:00Z</dcterms:modified>
</cp:coreProperties>
</file>