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BB46" w14:textId="77777777" w:rsidR="00806635" w:rsidRDefault="00D97EAB" w:rsidP="00806635">
      <w:r>
        <w:rPr>
          <w:noProof/>
        </w:rPr>
        <w:drawing>
          <wp:anchor distT="0" distB="0" distL="114300" distR="114300" simplePos="0" relativeHeight="251659264" behindDoc="0" locked="0" layoutInCell="1" allowOverlap="1" wp14:anchorId="1E8C0FE0" wp14:editId="7E49CB7A">
            <wp:simplePos x="0" y="0"/>
            <wp:positionH relativeFrom="column">
              <wp:posOffset>1771650</wp:posOffset>
            </wp:positionH>
            <wp:positionV relativeFrom="paragraph">
              <wp:posOffset>-57150</wp:posOffset>
            </wp:positionV>
            <wp:extent cx="1371600" cy="623357"/>
            <wp:effectExtent l="0" t="0" r="0" b="5715"/>
            <wp:wrapNone/>
            <wp:docPr id="1" name="Picture 1" descr="C:\Users\dtheriot\Documents\JBlanchard\Logos\ProStart_LA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heriot\Documents\JBlanchard\Logos\ProStart_LA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BA2534" wp14:editId="1D321535">
            <wp:simplePos x="0" y="0"/>
            <wp:positionH relativeFrom="column">
              <wp:posOffset>3419475</wp:posOffset>
            </wp:positionH>
            <wp:positionV relativeFrom="paragraph">
              <wp:posOffset>9526</wp:posOffset>
            </wp:positionV>
            <wp:extent cx="1771650" cy="574626"/>
            <wp:effectExtent l="0" t="0" r="0" b="0"/>
            <wp:wrapNone/>
            <wp:docPr id="2" name="Picture 2" descr="C:\Users\dtheriot\Documents\JBlanchard\Logos\LRAEF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heriot\Documents\JBlanchard\Logos\LRAEF logo - 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81" cy="5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63CE7" w14:textId="77777777" w:rsidR="00806635" w:rsidRDefault="00806635" w:rsidP="00806635"/>
    <w:p w14:paraId="788B46E7" w14:textId="7053C8B3" w:rsidR="00806635" w:rsidRPr="00A313B5" w:rsidRDefault="009C6D66" w:rsidP="00806635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Spring</w:t>
      </w:r>
      <w:r w:rsidR="00445C76" w:rsidRPr="00A313B5">
        <w:rPr>
          <w:rFonts w:cstheme="minorHAnsi"/>
          <w:b/>
          <w:sz w:val="36"/>
          <w:szCs w:val="36"/>
          <w:u w:val="single"/>
        </w:rPr>
        <w:t xml:space="preserve"> </w:t>
      </w:r>
      <w:r w:rsidR="0041263B" w:rsidRPr="00A313B5">
        <w:rPr>
          <w:rFonts w:cstheme="minorHAnsi"/>
          <w:b/>
          <w:sz w:val="36"/>
          <w:szCs w:val="36"/>
          <w:u w:val="single"/>
        </w:rPr>
        <w:t>20</w:t>
      </w:r>
      <w:r w:rsidR="00BC27D7" w:rsidRPr="00A313B5">
        <w:rPr>
          <w:rFonts w:cstheme="minorHAnsi"/>
          <w:b/>
          <w:sz w:val="36"/>
          <w:szCs w:val="36"/>
          <w:u w:val="single"/>
        </w:rPr>
        <w:t>2</w:t>
      </w:r>
      <w:r>
        <w:rPr>
          <w:rFonts w:cstheme="minorHAnsi"/>
          <w:b/>
          <w:sz w:val="36"/>
          <w:szCs w:val="36"/>
          <w:u w:val="single"/>
        </w:rPr>
        <w:t>4</w:t>
      </w:r>
      <w:r w:rsidR="00806635" w:rsidRPr="00A313B5">
        <w:rPr>
          <w:rFonts w:cstheme="minorHAnsi"/>
          <w:b/>
          <w:sz w:val="36"/>
          <w:szCs w:val="36"/>
          <w:u w:val="single"/>
        </w:rPr>
        <w:t xml:space="preserve"> LRAEF School Support Fund </w:t>
      </w:r>
      <w:r w:rsidR="00955EA3" w:rsidRPr="00A313B5">
        <w:rPr>
          <w:rFonts w:cstheme="minorHAnsi"/>
          <w:b/>
          <w:sz w:val="36"/>
          <w:szCs w:val="36"/>
          <w:u w:val="single"/>
        </w:rPr>
        <w:t>Guidelines</w:t>
      </w:r>
      <w:r w:rsidR="00806635" w:rsidRPr="00A313B5">
        <w:rPr>
          <w:rFonts w:cstheme="minorHAnsi"/>
          <w:b/>
          <w:sz w:val="36"/>
          <w:szCs w:val="36"/>
          <w:u w:val="single"/>
        </w:rPr>
        <w:t xml:space="preserve"> </w:t>
      </w:r>
    </w:p>
    <w:p w14:paraId="19BDE3E6" w14:textId="676BABBC" w:rsidR="00517C6B" w:rsidRDefault="00517C6B" w:rsidP="0080663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Applications Open Tuesday, January 2, 2024</w:t>
      </w:r>
    </w:p>
    <w:p w14:paraId="122BF5B8" w14:textId="6C75F4DD" w:rsidR="00445C76" w:rsidRPr="00A313B5" w:rsidRDefault="00445C76" w:rsidP="00806635">
      <w:pPr>
        <w:spacing w:after="0"/>
        <w:jc w:val="center"/>
        <w:rPr>
          <w:rFonts w:cstheme="minorHAnsi"/>
          <w:sz w:val="28"/>
          <w:szCs w:val="28"/>
        </w:rPr>
      </w:pPr>
      <w:r w:rsidRPr="00A313B5">
        <w:rPr>
          <w:rFonts w:cstheme="minorHAnsi"/>
          <w:sz w:val="28"/>
          <w:szCs w:val="28"/>
        </w:rPr>
        <w:t xml:space="preserve">Applications Due </w:t>
      </w:r>
      <w:r w:rsidR="00BC27D7" w:rsidRPr="00A313B5">
        <w:rPr>
          <w:rFonts w:cstheme="minorHAnsi"/>
          <w:sz w:val="28"/>
          <w:szCs w:val="28"/>
        </w:rPr>
        <w:t>Friday</w:t>
      </w:r>
      <w:r w:rsidR="00677FC0" w:rsidRPr="00A313B5">
        <w:rPr>
          <w:rFonts w:cstheme="minorHAnsi"/>
          <w:sz w:val="28"/>
          <w:szCs w:val="28"/>
        </w:rPr>
        <w:t xml:space="preserve">, </w:t>
      </w:r>
      <w:r w:rsidR="00517C6B">
        <w:rPr>
          <w:rFonts w:cstheme="minorHAnsi"/>
          <w:sz w:val="28"/>
          <w:szCs w:val="28"/>
        </w:rPr>
        <w:t>February 2</w:t>
      </w:r>
      <w:r w:rsidR="00343BED">
        <w:rPr>
          <w:rFonts w:cstheme="minorHAnsi"/>
          <w:sz w:val="28"/>
          <w:szCs w:val="28"/>
        </w:rPr>
        <w:t>, 202</w:t>
      </w:r>
      <w:r w:rsidR="009C6D66">
        <w:rPr>
          <w:rFonts w:cstheme="minorHAnsi"/>
          <w:sz w:val="28"/>
          <w:szCs w:val="28"/>
        </w:rPr>
        <w:t>4</w:t>
      </w:r>
      <w:r w:rsidR="00483A19" w:rsidRPr="00A313B5">
        <w:rPr>
          <w:rFonts w:cstheme="minorHAnsi"/>
          <w:sz w:val="28"/>
          <w:szCs w:val="28"/>
        </w:rPr>
        <w:t xml:space="preserve"> (</w:t>
      </w:r>
      <w:r w:rsidR="00517C6B">
        <w:rPr>
          <w:rFonts w:cstheme="minorHAnsi"/>
          <w:sz w:val="28"/>
          <w:szCs w:val="28"/>
        </w:rPr>
        <w:t>11:59</w:t>
      </w:r>
      <w:r w:rsidR="0074474E">
        <w:rPr>
          <w:rFonts w:cstheme="minorHAnsi"/>
          <w:sz w:val="28"/>
          <w:szCs w:val="28"/>
        </w:rPr>
        <w:t xml:space="preserve"> </w:t>
      </w:r>
      <w:r w:rsidR="00411C07">
        <w:rPr>
          <w:rFonts w:cstheme="minorHAnsi"/>
          <w:sz w:val="28"/>
          <w:szCs w:val="28"/>
        </w:rPr>
        <w:t>A</w:t>
      </w:r>
      <w:r w:rsidR="004B3C0E">
        <w:rPr>
          <w:rFonts w:cstheme="minorHAnsi"/>
          <w:sz w:val="28"/>
          <w:szCs w:val="28"/>
        </w:rPr>
        <w:t>M</w:t>
      </w:r>
      <w:r w:rsidR="00F87D46" w:rsidRPr="00A313B5">
        <w:rPr>
          <w:rFonts w:cstheme="minorHAnsi"/>
          <w:sz w:val="28"/>
          <w:szCs w:val="28"/>
        </w:rPr>
        <w:t>)</w:t>
      </w:r>
    </w:p>
    <w:p w14:paraId="3B7E599A" w14:textId="77777777" w:rsidR="00B83413" w:rsidRPr="00A313B5" w:rsidRDefault="00B83413" w:rsidP="00B83413">
      <w:pPr>
        <w:spacing w:after="0"/>
        <w:rPr>
          <w:rFonts w:cstheme="minorHAnsi"/>
          <w:b/>
        </w:rPr>
      </w:pPr>
      <w:r w:rsidRPr="00A313B5">
        <w:rPr>
          <w:rFonts w:cstheme="minorHAnsi"/>
          <w:b/>
        </w:rPr>
        <w:t>Introduction</w:t>
      </w:r>
    </w:p>
    <w:p w14:paraId="794046E7" w14:textId="55C830F8" w:rsidR="00B83413" w:rsidRPr="00A313B5" w:rsidRDefault="00B83413" w:rsidP="00B83413">
      <w:pPr>
        <w:rPr>
          <w:rFonts w:cstheme="minorHAnsi"/>
        </w:rPr>
      </w:pPr>
      <w:r w:rsidRPr="00A313B5">
        <w:rPr>
          <w:rFonts w:cstheme="minorHAnsi"/>
        </w:rPr>
        <w:t xml:space="preserve">The Louisiana Restaurant Association Education Foundation is pleased to provide financial support to our Louisiana ProStart programs through the LRAEF School Support Fund </w:t>
      </w:r>
      <w:proofErr w:type="gramStart"/>
      <w:r w:rsidRPr="00A313B5">
        <w:rPr>
          <w:rFonts w:cstheme="minorHAnsi"/>
        </w:rPr>
        <w:t>as a way to</w:t>
      </w:r>
      <w:proofErr w:type="gramEnd"/>
      <w:r w:rsidRPr="00A313B5">
        <w:rPr>
          <w:rFonts w:cstheme="minorHAnsi"/>
        </w:rPr>
        <w:t xml:space="preserve"> give one of our most important partners</w:t>
      </w:r>
      <w:r w:rsidR="009C6D66">
        <w:rPr>
          <w:rFonts w:cstheme="minorHAnsi"/>
        </w:rPr>
        <w:t>,</w:t>
      </w:r>
      <w:r w:rsidRPr="00A313B5">
        <w:rPr>
          <w:rFonts w:cstheme="minorHAnsi"/>
        </w:rPr>
        <w:t xml:space="preserve"> our Louisiana ProStart teachers</w:t>
      </w:r>
      <w:r w:rsidR="009C6D66">
        <w:rPr>
          <w:rFonts w:cstheme="minorHAnsi"/>
        </w:rPr>
        <w:t>,</w:t>
      </w:r>
      <w:r w:rsidRPr="00A313B5">
        <w:rPr>
          <w:rFonts w:cstheme="minorHAnsi"/>
        </w:rPr>
        <w:t xml:space="preserve"> the tools to bring our mission to life in each of their classrooms. </w:t>
      </w:r>
    </w:p>
    <w:p w14:paraId="31ED0394" w14:textId="7C0B82D7" w:rsidR="00B83413" w:rsidRPr="00A313B5" w:rsidRDefault="00B83413" w:rsidP="00B83413">
      <w:pPr>
        <w:rPr>
          <w:rFonts w:cstheme="minorHAnsi"/>
        </w:rPr>
      </w:pPr>
      <w:r w:rsidRPr="00A313B5">
        <w:rPr>
          <w:rFonts w:cstheme="minorHAnsi"/>
        </w:rPr>
        <w:t xml:space="preserve">The dollars to provide this School Support Fund are made possible through the generous contributions from our ProStart partners, sponsors, and the members of the Louisiana Restaurant Association to </w:t>
      </w:r>
      <w:r w:rsidR="00DA1853" w:rsidRPr="00A313B5">
        <w:rPr>
          <w:rFonts w:cstheme="minorHAnsi"/>
        </w:rPr>
        <w:t xml:space="preserve">help </w:t>
      </w:r>
      <w:r w:rsidRPr="00A313B5">
        <w:rPr>
          <w:rFonts w:cstheme="minorHAnsi"/>
        </w:rPr>
        <w:t xml:space="preserve">advance the </w:t>
      </w:r>
      <w:r w:rsidR="00DA1853" w:rsidRPr="00A313B5">
        <w:rPr>
          <w:rFonts w:cstheme="minorHAnsi"/>
        </w:rPr>
        <w:t xml:space="preserve">Louisiana ProStart </w:t>
      </w:r>
      <w:r w:rsidRPr="00A313B5">
        <w:rPr>
          <w:rFonts w:cstheme="minorHAnsi"/>
        </w:rPr>
        <w:t xml:space="preserve">program at the </w:t>
      </w:r>
      <w:r w:rsidR="00DA1853" w:rsidRPr="00A313B5">
        <w:rPr>
          <w:rFonts w:cstheme="minorHAnsi"/>
        </w:rPr>
        <w:t xml:space="preserve">school </w:t>
      </w:r>
      <w:r w:rsidRPr="00A313B5">
        <w:rPr>
          <w:rFonts w:cstheme="minorHAnsi"/>
        </w:rPr>
        <w:t xml:space="preserve">level. This </w:t>
      </w:r>
      <w:r w:rsidR="00BC27D7" w:rsidRPr="00A313B5">
        <w:rPr>
          <w:rFonts w:cstheme="minorHAnsi"/>
        </w:rPr>
        <w:t>f</w:t>
      </w:r>
      <w:r w:rsidRPr="00A313B5">
        <w:rPr>
          <w:rFonts w:cstheme="minorHAnsi"/>
        </w:rPr>
        <w:t xml:space="preserve">und is designed to provide financial assistance to your ProStart </w:t>
      </w:r>
      <w:r w:rsidR="00DA1853" w:rsidRPr="00A313B5">
        <w:rPr>
          <w:rFonts w:cstheme="minorHAnsi"/>
        </w:rPr>
        <w:t>p</w:t>
      </w:r>
      <w:r w:rsidRPr="00A313B5">
        <w:rPr>
          <w:rFonts w:cstheme="minorHAnsi"/>
        </w:rPr>
        <w:t xml:space="preserve">rogram in the area(s) that you identify as greatest need. Award decisions are at the discretion of </w:t>
      </w:r>
      <w:r w:rsidR="00DA1853" w:rsidRPr="00A313B5">
        <w:rPr>
          <w:rFonts w:cstheme="minorHAnsi"/>
        </w:rPr>
        <w:t xml:space="preserve">the </w:t>
      </w:r>
      <w:r w:rsidRPr="00A313B5">
        <w:rPr>
          <w:rFonts w:cstheme="minorHAnsi"/>
        </w:rPr>
        <w:t xml:space="preserve">LRAEF </w:t>
      </w:r>
      <w:r w:rsidR="0061588F">
        <w:rPr>
          <w:rFonts w:cstheme="minorHAnsi"/>
        </w:rPr>
        <w:t xml:space="preserve">board </w:t>
      </w:r>
      <w:r w:rsidRPr="00A313B5">
        <w:rPr>
          <w:rFonts w:cstheme="minorHAnsi"/>
        </w:rPr>
        <w:t>based on available funding, need, class size</w:t>
      </w:r>
      <w:r w:rsidR="009C6D66">
        <w:rPr>
          <w:rFonts w:cstheme="minorHAnsi"/>
        </w:rPr>
        <w:t>,</w:t>
      </w:r>
      <w:r w:rsidRPr="00A313B5">
        <w:rPr>
          <w:rFonts w:cstheme="minorHAnsi"/>
        </w:rPr>
        <w:t xml:space="preserve"> and other factors.</w:t>
      </w:r>
      <w:r w:rsidRPr="00A313B5">
        <w:rPr>
          <w:rFonts w:cstheme="minorHAnsi"/>
          <w:sz w:val="20"/>
        </w:rPr>
        <w:t xml:space="preserve">  </w:t>
      </w:r>
      <w:r w:rsidRPr="00A313B5">
        <w:rPr>
          <w:rFonts w:cstheme="minorHAnsi"/>
        </w:rPr>
        <w:t xml:space="preserve">Funds may only be spent in the specified areas to support the ProStart Program.  </w:t>
      </w:r>
    </w:p>
    <w:p w14:paraId="6CAF21C0" w14:textId="77777777" w:rsidR="00B83413" w:rsidRPr="00A313B5" w:rsidRDefault="00B83413" w:rsidP="00B83413">
      <w:pPr>
        <w:spacing w:after="0"/>
        <w:rPr>
          <w:rFonts w:cstheme="minorHAnsi"/>
          <w:b/>
          <w:sz w:val="21"/>
          <w:szCs w:val="21"/>
        </w:rPr>
      </w:pPr>
      <w:r w:rsidRPr="00A313B5">
        <w:rPr>
          <w:rFonts w:cstheme="minorHAnsi"/>
          <w:b/>
          <w:sz w:val="21"/>
          <w:szCs w:val="21"/>
        </w:rPr>
        <w:t xml:space="preserve">Eligibility </w:t>
      </w:r>
    </w:p>
    <w:p w14:paraId="15AEAC8D" w14:textId="7E3C5776" w:rsidR="00B83413" w:rsidRPr="00A313B5" w:rsidRDefault="009C6D66" w:rsidP="00B83413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p</w:t>
      </w:r>
      <w:r w:rsidR="00B83413" w:rsidRPr="00A313B5">
        <w:rPr>
          <w:rFonts w:cstheme="minorHAnsi"/>
          <w:sz w:val="21"/>
          <w:szCs w:val="21"/>
        </w:rPr>
        <w:t xml:space="preserve">rogram must be considered an approved Louisiana ProStart </w:t>
      </w:r>
      <w:r w:rsidR="00DA1853" w:rsidRPr="00A313B5">
        <w:rPr>
          <w:rFonts w:cstheme="minorHAnsi"/>
          <w:sz w:val="21"/>
          <w:szCs w:val="21"/>
        </w:rPr>
        <w:t>Confirmed or Premier p</w:t>
      </w:r>
      <w:r w:rsidR="00B83413" w:rsidRPr="00A313B5">
        <w:rPr>
          <w:rFonts w:cstheme="minorHAnsi"/>
          <w:sz w:val="21"/>
          <w:szCs w:val="21"/>
        </w:rPr>
        <w:t>rogram</w:t>
      </w:r>
      <w:r w:rsidR="00007627" w:rsidRPr="00A313B5">
        <w:rPr>
          <w:rFonts w:cstheme="minorHAnsi"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>Curriculum-only</w:t>
      </w:r>
      <w:r w:rsidR="00007627" w:rsidRPr="00A313B5">
        <w:rPr>
          <w:rFonts w:cstheme="minorHAnsi"/>
          <w:sz w:val="21"/>
          <w:szCs w:val="21"/>
        </w:rPr>
        <w:t xml:space="preserve"> </w:t>
      </w:r>
      <w:r w:rsidR="00DA1853" w:rsidRPr="00A313B5">
        <w:rPr>
          <w:rFonts w:cstheme="minorHAnsi"/>
          <w:sz w:val="21"/>
          <w:szCs w:val="21"/>
        </w:rPr>
        <w:t xml:space="preserve">programs </w:t>
      </w:r>
      <w:r w:rsidR="00007627" w:rsidRPr="00A313B5">
        <w:rPr>
          <w:rFonts w:cstheme="minorHAnsi"/>
          <w:sz w:val="21"/>
          <w:szCs w:val="21"/>
        </w:rPr>
        <w:t xml:space="preserve">(that teach </w:t>
      </w:r>
      <w:r w:rsidR="00797B46">
        <w:rPr>
          <w:rFonts w:cstheme="minorHAnsi"/>
          <w:sz w:val="21"/>
          <w:szCs w:val="21"/>
        </w:rPr>
        <w:t xml:space="preserve">the FRMCA curriculum </w:t>
      </w:r>
      <w:r w:rsidR="00007627" w:rsidRPr="00A313B5">
        <w:rPr>
          <w:rFonts w:cstheme="minorHAnsi"/>
          <w:sz w:val="21"/>
          <w:szCs w:val="21"/>
        </w:rPr>
        <w:t>only and do not yet meet the Confirmed or Pre</w:t>
      </w:r>
      <w:r w:rsidR="00DA1853" w:rsidRPr="00A313B5">
        <w:rPr>
          <w:rFonts w:cstheme="minorHAnsi"/>
          <w:sz w:val="21"/>
          <w:szCs w:val="21"/>
        </w:rPr>
        <w:t>mier criteria) are not eligible</w:t>
      </w:r>
    </w:p>
    <w:p w14:paraId="691E62FB" w14:textId="21884CD8" w:rsidR="00B83413" w:rsidRPr="00A313B5" w:rsidRDefault="009C6D66" w:rsidP="00B83413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program</w:t>
      </w:r>
      <w:r w:rsidR="00B83413" w:rsidRPr="00A313B5">
        <w:rPr>
          <w:rFonts w:cstheme="minorHAnsi"/>
          <w:sz w:val="21"/>
          <w:szCs w:val="21"/>
        </w:rPr>
        <w:t xml:space="preserve"> must </w:t>
      </w:r>
      <w:r w:rsidR="00411C07">
        <w:rPr>
          <w:rFonts w:cstheme="minorHAnsi"/>
          <w:sz w:val="21"/>
          <w:szCs w:val="21"/>
        </w:rPr>
        <w:t>submit</w:t>
      </w:r>
      <w:r w:rsidR="00B83413" w:rsidRPr="00A313B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the </w:t>
      </w:r>
      <w:r w:rsidR="00B83413" w:rsidRPr="00A313B5">
        <w:rPr>
          <w:rFonts w:cstheme="minorHAnsi"/>
          <w:sz w:val="21"/>
          <w:szCs w:val="21"/>
        </w:rPr>
        <w:t>20</w:t>
      </w:r>
      <w:r w:rsidR="00BC27D7" w:rsidRPr="00A313B5">
        <w:rPr>
          <w:rFonts w:cstheme="minorHAnsi"/>
          <w:sz w:val="21"/>
          <w:szCs w:val="21"/>
        </w:rPr>
        <w:t>2</w:t>
      </w:r>
      <w:r w:rsidR="00BB05FE">
        <w:rPr>
          <w:rFonts w:cstheme="minorHAnsi"/>
          <w:sz w:val="21"/>
          <w:szCs w:val="21"/>
        </w:rPr>
        <w:t>3</w:t>
      </w:r>
      <w:r w:rsidR="00B83413" w:rsidRPr="00A313B5">
        <w:rPr>
          <w:rFonts w:cstheme="minorHAnsi"/>
          <w:sz w:val="21"/>
          <w:szCs w:val="21"/>
        </w:rPr>
        <w:t xml:space="preserve"> NRAEF online data collection survey</w:t>
      </w:r>
      <w:r>
        <w:rPr>
          <w:rFonts w:cstheme="minorHAnsi"/>
          <w:sz w:val="21"/>
          <w:szCs w:val="21"/>
        </w:rPr>
        <w:t>.</w:t>
      </w:r>
      <w:r w:rsidR="00B83413" w:rsidRPr="00A313B5">
        <w:rPr>
          <w:rFonts w:cstheme="minorHAnsi"/>
          <w:sz w:val="21"/>
          <w:szCs w:val="21"/>
        </w:rPr>
        <w:t xml:space="preserve"> </w:t>
      </w:r>
    </w:p>
    <w:p w14:paraId="4DC81525" w14:textId="7AB03ABA" w:rsidR="00B83413" w:rsidRPr="00A313B5" w:rsidRDefault="009C6D66" w:rsidP="00A10B72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p</w:t>
      </w:r>
      <w:r w:rsidR="00B83413" w:rsidRPr="00A313B5">
        <w:rPr>
          <w:rFonts w:cstheme="minorHAnsi"/>
          <w:sz w:val="21"/>
          <w:szCs w:val="21"/>
        </w:rPr>
        <w:t xml:space="preserve">rogram must submit </w:t>
      </w:r>
      <w:r>
        <w:rPr>
          <w:rFonts w:cstheme="minorHAnsi"/>
          <w:sz w:val="21"/>
          <w:szCs w:val="21"/>
        </w:rPr>
        <w:t xml:space="preserve">the </w:t>
      </w:r>
      <w:r w:rsidR="00B83413" w:rsidRPr="00A313B5">
        <w:rPr>
          <w:rFonts w:cstheme="minorHAnsi"/>
          <w:sz w:val="21"/>
          <w:szCs w:val="21"/>
        </w:rPr>
        <w:t>20</w:t>
      </w:r>
      <w:r w:rsidR="00BC27D7" w:rsidRPr="00A313B5">
        <w:rPr>
          <w:rFonts w:cstheme="minorHAnsi"/>
          <w:sz w:val="21"/>
          <w:szCs w:val="21"/>
        </w:rPr>
        <w:t>2</w:t>
      </w:r>
      <w:r w:rsidR="00BB05FE">
        <w:rPr>
          <w:rFonts w:cstheme="minorHAnsi"/>
          <w:sz w:val="21"/>
          <w:szCs w:val="21"/>
        </w:rPr>
        <w:t>3</w:t>
      </w:r>
      <w:r w:rsidR="00BC27D7" w:rsidRPr="00A313B5">
        <w:rPr>
          <w:rFonts w:cstheme="minorHAnsi"/>
          <w:sz w:val="21"/>
          <w:szCs w:val="21"/>
        </w:rPr>
        <w:t>-202</w:t>
      </w:r>
      <w:r w:rsidR="00BB05FE">
        <w:rPr>
          <w:rFonts w:cstheme="minorHAnsi"/>
          <w:sz w:val="21"/>
          <w:szCs w:val="21"/>
        </w:rPr>
        <w:t>4</w:t>
      </w:r>
      <w:r w:rsidR="00BC27D7" w:rsidRPr="00A313B5">
        <w:rPr>
          <w:rFonts w:cstheme="minorHAnsi"/>
          <w:sz w:val="21"/>
          <w:szCs w:val="21"/>
        </w:rPr>
        <w:t xml:space="preserve"> </w:t>
      </w:r>
      <w:r w:rsidR="00B83413" w:rsidRPr="00A313B5">
        <w:rPr>
          <w:rFonts w:cstheme="minorHAnsi"/>
          <w:sz w:val="21"/>
          <w:szCs w:val="21"/>
        </w:rPr>
        <w:t>Louisiana ProStart School Agreement</w:t>
      </w:r>
      <w:r>
        <w:rPr>
          <w:rFonts w:cstheme="minorHAnsi"/>
          <w:sz w:val="21"/>
          <w:szCs w:val="21"/>
        </w:rPr>
        <w:t>.</w:t>
      </w:r>
      <w:r w:rsidR="00B83413" w:rsidRPr="00A313B5">
        <w:rPr>
          <w:rFonts w:cstheme="minorHAnsi"/>
          <w:sz w:val="21"/>
          <w:szCs w:val="21"/>
        </w:rPr>
        <w:t xml:space="preserve"> </w:t>
      </w:r>
    </w:p>
    <w:p w14:paraId="0FDFFDBE" w14:textId="4C902B87" w:rsidR="00A10B72" w:rsidRPr="00A313B5" w:rsidRDefault="009C6D66" w:rsidP="00B83413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p</w:t>
      </w:r>
      <w:r w:rsidR="00A10B72" w:rsidRPr="00A313B5">
        <w:rPr>
          <w:rFonts w:cstheme="minorHAnsi"/>
          <w:sz w:val="21"/>
          <w:szCs w:val="21"/>
        </w:rPr>
        <w:t>rogram must submit</w:t>
      </w:r>
      <w:r>
        <w:rPr>
          <w:rFonts w:cstheme="minorHAnsi"/>
          <w:sz w:val="21"/>
          <w:szCs w:val="21"/>
        </w:rPr>
        <w:t xml:space="preserve"> the </w:t>
      </w:r>
      <w:r w:rsidR="00DA1853" w:rsidRPr="00A313B5">
        <w:rPr>
          <w:rFonts w:cstheme="minorHAnsi"/>
          <w:sz w:val="21"/>
          <w:szCs w:val="21"/>
        </w:rPr>
        <w:t>S</w:t>
      </w:r>
      <w:r w:rsidR="00A10B72" w:rsidRPr="00A313B5">
        <w:rPr>
          <w:rFonts w:cstheme="minorHAnsi"/>
          <w:sz w:val="21"/>
          <w:szCs w:val="21"/>
        </w:rPr>
        <w:t xml:space="preserve">chool </w:t>
      </w:r>
      <w:r w:rsidR="00DA1853" w:rsidRPr="00A313B5">
        <w:rPr>
          <w:rFonts w:cstheme="minorHAnsi"/>
          <w:sz w:val="21"/>
          <w:szCs w:val="21"/>
        </w:rPr>
        <w:t>P</w:t>
      </w:r>
      <w:r w:rsidR="00A10B72" w:rsidRPr="00A313B5">
        <w:rPr>
          <w:rFonts w:cstheme="minorHAnsi"/>
          <w:sz w:val="21"/>
          <w:szCs w:val="21"/>
        </w:rPr>
        <w:t>rofile updated with 20</w:t>
      </w:r>
      <w:r w:rsidR="00BC27D7" w:rsidRPr="00A313B5">
        <w:rPr>
          <w:rFonts w:cstheme="minorHAnsi"/>
          <w:sz w:val="21"/>
          <w:szCs w:val="21"/>
        </w:rPr>
        <w:t>2</w:t>
      </w:r>
      <w:r w:rsidR="00BB05FE">
        <w:rPr>
          <w:rFonts w:cstheme="minorHAnsi"/>
          <w:sz w:val="21"/>
          <w:szCs w:val="21"/>
        </w:rPr>
        <w:t>3</w:t>
      </w:r>
      <w:r w:rsidR="00BC27D7" w:rsidRPr="00A313B5">
        <w:rPr>
          <w:rFonts w:cstheme="minorHAnsi"/>
          <w:sz w:val="21"/>
          <w:szCs w:val="21"/>
        </w:rPr>
        <w:t>-202</w:t>
      </w:r>
      <w:r w:rsidR="00BB05FE">
        <w:rPr>
          <w:rFonts w:cstheme="minorHAnsi"/>
          <w:sz w:val="21"/>
          <w:szCs w:val="21"/>
        </w:rPr>
        <w:t>4</w:t>
      </w:r>
      <w:r w:rsidR="00BC27D7" w:rsidRPr="00A313B5">
        <w:rPr>
          <w:rFonts w:cstheme="minorHAnsi"/>
          <w:sz w:val="21"/>
          <w:szCs w:val="21"/>
        </w:rPr>
        <w:t xml:space="preserve"> </w:t>
      </w:r>
      <w:r w:rsidR="00A10B72" w:rsidRPr="00A313B5">
        <w:rPr>
          <w:rFonts w:cstheme="minorHAnsi"/>
          <w:sz w:val="21"/>
          <w:szCs w:val="21"/>
        </w:rPr>
        <w:t>academic year information</w:t>
      </w:r>
      <w:r>
        <w:rPr>
          <w:rFonts w:cstheme="minorHAnsi"/>
          <w:sz w:val="21"/>
          <w:szCs w:val="21"/>
        </w:rPr>
        <w:t>.</w:t>
      </w:r>
      <w:r w:rsidR="00C75D67" w:rsidRPr="00A313B5">
        <w:rPr>
          <w:rFonts w:cstheme="minorHAnsi"/>
          <w:sz w:val="21"/>
          <w:szCs w:val="21"/>
        </w:rPr>
        <w:t xml:space="preserve"> </w:t>
      </w:r>
    </w:p>
    <w:p w14:paraId="1F161893" w14:textId="06979957" w:rsidR="00A10B72" w:rsidRPr="00A313B5" w:rsidRDefault="009C6D66" w:rsidP="00A10B72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e</w:t>
      </w:r>
      <w:r w:rsidR="00A10B72" w:rsidRPr="00A313B5">
        <w:rPr>
          <w:rFonts w:cstheme="minorHAnsi"/>
          <w:sz w:val="21"/>
          <w:szCs w:val="21"/>
        </w:rPr>
        <w:t>ducator must hold valid Louisiana ProStart Educator Certification</w:t>
      </w:r>
      <w:r>
        <w:rPr>
          <w:rFonts w:cstheme="minorHAnsi"/>
          <w:sz w:val="21"/>
          <w:szCs w:val="21"/>
        </w:rPr>
        <w:t>.</w:t>
      </w:r>
    </w:p>
    <w:p w14:paraId="2DB97BDF" w14:textId="52A7CCC7" w:rsidR="00B83413" w:rsidRDefault="00B83413" w:rsidP="00B83413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>Applications must be complet</w:t>
      </w:r>
      <w:r w:rsidR="00DA1853" w:rsidRPr="00A313B5">
        <w:rPr>
          <w:rFonts w:cstheme="minorHAnsi"/>
          <w:sz w:val="21"/>
          <w:szCs w:val="21"/>
        </w:rPr>
        <w:t xml:space="preserve">e </w:t>
      </w:r>
      <w:r w:rsidR="00B947B6">
        <w:rPr>
          <w:rFonts w:cstheme="minorHAnsi"/>
          <w:sz w:val="21"/>
          <w:szCs w:val="21"/>
        </w:rPr>
        <w:t xml:space="preserve">and </w:t>
      </w:r>
      <w:proofErr w:type="gramStart"/>
      <w:r w:rsidR="00B947B6">
        <w:rPr>
          <w:rFonts w:cstheme="minorHAnsi"/>
          <w:sz w:val="21"/>
          <w:szCs w:val="21"/>
        </w:rPr>
        <w:t>on</w:t>
      </w:r>
      <w:proofErr w:type="gramEnd"/>
      <w:r w:rsidR="00B947B6">
        <w:rPr>
          <w:rFonts w:cstheme="minorHAnsi"/>
          <w:sz w:val="21"/>
          <w:szCs w:val="21"/>
        </w:rPr>
        <w:t xml:space="preserve"> time </w:t>
      </w:r>
      <w:r w:rsidR="00DA1853" w:rsidRPr="00A313B5">
        <w:rPr>
          <w:rFonts w:cstheme="minorHAnsi"/>
          <w:sz w:val="21"/>
          <w:szCs w:val="21"/>
        </w:rPr>
        <w:t>to be considered for funding</w:t>
      </w:r>
      <w:r w:rsidR="009C6D66">
        <w:rPr>
          <w:rFonts w:cstheme="minorHAnsi"/>
          <w:sz w:val="21"/>
          <w:szCs w:val="21"/>
        </w:rPr>
        <w:t>.</w:t>
      </w:r>
    </w:p>
    <w:p w14:paraId="57867ADF" w14:textId="08288223" w:rsidR="0061588F" w:rsidRDefault="0061588F" w:rsidP="00B83413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Applications are not considered complete without an Excel spreadsheet detailing the request</w:t>
      </w:r>
      <w:r w:rsidR="009C6D66">
        <w:rPr>
          <w:rFonts w:cstheme="minorHAnsi"/>
          <w:sz w:val="21"/>
          <w:szCs w:val="21"/>
        </w:rPr>
        <w:t>.</w:t>
      </w:r>
    </w:p>
    <w:p w14:paraId="52250F52" w14:textId="15153004" w:rsidR="0061588F" w:rsidRPr="00A313B5" w:rsidRDefault="0061588F" w:rsidP="00B83413">
      <w:pPr>
        <w:pStyle w:val="ListParagraph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Application requests can be made up to $5000</w:t>
      </w:r>
      <w:r w:rsidR="009C6D66">
        <w:rPr>
          <w:rFonts w:cstheme="minorHAnsi"/>
          <w:sz w:val="21"/>
          <w:szCs w:val="21"/>
        </w:rPr>
        <w:t>.</w:t>
      </w:r>
    </w:p>
    <w:p w14:paraId="72207F69" w14:textId="4664BF8F" w:rsidR="00B83413" w:rsidRPr="00A313B5" w:rsidRDefault="00C75D67" w:rsidP="00B83413">
      <w:pPr>
        <w:spacing w:after="0"/>
        <w:rPr>
          <w:rFonts w:cstheme="minorHAnsi"/>
          <w:b/>
          <w:sz w:val="21"/>
          <w:szCs w:val="21"/>
        </w:rPr>
      </w:pPr>
      <w:r w:rsidRPr="00A313B5">
        <w:rPr>
          <w:rFonts w:cstheme="minorHAnsi"/>
          <w:b/>
          <w:sz w:val="21"/>
          <w:szCs w:val="21"/>
        </w:rPr>
        <w:t>20</w:t>
      </w:r>
      <w:r w:rsidR="00BC27D7" w:rsidRPr="00A313B5">
        <w:rPr>
          <w:rFonts w:cstheme="minorHAnsi"/>
          <w:b/>
          <w:sz w:val="21"/>
          <w:szCs w:val="21"/>
        </w:rPr>
        <w:t>2</w:t>
      </w:r>
      <w:r w:rsidR="00BB05FE">
        <w:rPr>
          <w:rFonts w:cstheme="minorHAnsi"/>
          <w:b/>
          <w:sz w:val="21"/>
          <w:szCs w:val="21"/>
        </w:rPr>
        <w:t>3</w:t>
      </w:r>
      <w:r w:rsidR="00BC27D7" w:rsidRPr="00A313B5">
        <w:rPr>
          <w:rFonts w:cstheme="minorHAnsi"/>
          <w:b/>
          <w:sz w:val="21"/>
          <w:szCs w:val="21"/>
        </w:rPr>
        <w:t>-202</w:t>
      </w:r>
      <w:r w:rsidR="00BB05FE">
        <w:rPr>
          <w:rFonts w:cstheme="minorHAnsi"/>
          <w:b/>
          <w:sz w:val="21"/>
          <w:szCs w:val="21"/>
        </w:rPr>
        <w:t>4</w:t>
      </w:r>
      <w:r w:rsidR="00BC27D7" w:rsidRPr="00A313B5">
        <w:rPr>
          <w:rFonts w:cstheme="minorHAnsi"/>
          <w:b/>
          <w:sz w:val="21"/>
          <w:szCs w:val="21"/>
        </w:rPr>
        <w:t xml:space="preserve"> </w:t>
      </w:r>
      <w:r w:rsidR="00B83413" w:rsidRPr="00A313B5">
        <w:rPr>
          <w:rFonts w:cstheme="minorHAnsi"/>
          <w:b/>
          <w:sz w:val="21"/>
          <w:szCs w:val="21"/>
        </w:rPr>
        <w:t>LRAEF School Support Fund Categories</w:t>
      </w:r>
    </w:p>
    <w:p w14:paraId="63C4DA53" w14:textId="219A0905" w:rsidR="00CC2CC4" w:rsidRPr="00A313B5" w:rsidRDefault="00806635" w:rsidP="00CC2CC4">
      <w:p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 xml:space="preserve">There are </w:t>
      </w:r>
      <w:r w:rsidR="0061588F">
        <w:rPr>
          <w:rFonts w:cstheme="minorHAnsi"/>
          <w:sz w:val="21"/>
          <w:szCs w:val="21"/>
        </w:rPr>
        <w:t>four</w:t>
      </w:r>
      <w:r w:rsidRPr="00A313B5">
        <w:rPr>
          <w:rFonts w:cstheme="minorHAnsi"/>
          <w:sz w:val="21"/>
          <w:szCs w:val="21"/>
        </w:rPr>
        <w:t xml:space="preserve"> categories in which LRAEF School Support Fund awards may be used:</w:t>
      </w:r>
    </w:p>
    <w:p w14:paraId="0845E815" w14:textId="77777777" w:rsidR="00B83413" w:rsidRPr="00A313B5" w:rsidRDefault="00B83413" w:rsidP="00B83413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>Field Trips / Industry Interactions</w:t>
      </w:r>
    </w:p>
    <w:p w14:paraId="7CE522C0" w14:textId="77777777" w:rsidR="00B83413" w:rsidRPr="00A313B5" w:rsidRDefault="00B83413" w:rsidP="00B83413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>Perishables / Light Equipment</w:t>
      </w:r>
    </w:p>
    <w:p w14:paraId="7D7317A2" w14:textId="77777777" w:rsidR="00B83413" w:rsidRPr="00A313B5" w:rsidRDefault="00B83413" w:rsidP="00B83413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>Competition Costs</w:t>
      </w:r>
    </w:p>
    <w:p w14:paraId="1E53DDAA" w14:textId="68DFCA60" w:rsidR="00B83413" w:rsidRPr="00A313B5" w:rsidRDefault="00B83413" w:rsidP="00B83413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 xml:space="preserve">Other- Explanation </w:t>
      </w:r>
      <w:r w:rsidR="00DA1853" w:rsidRPr="00A313B5">
        <w:rPr>
          <w:rFonts w:cstheme="minorHAnsi"/>
          <w:sz w:val="21"/>
          <w:szCs w:val="21"/>
        </w:rPr>
        <w:t>r</w:t>
      </w:r>
      <w:r w:rsidRPr="00A313B5">
        <w:rPr>
          <w:rFonts w:cstheme="minorHAnsi"/>
          <w:sz w:val="21"/>
          <w:szCs w:val="21"/>
        </w:rPr>
        <w:t>equired</w:t>
      </w:r>
      <w:r w:rsidR="00806635" w:rsidRPr="00A313B5">
        <w:rPr>
          <w:rFonts w:cstheme="minorHAnsi"/>
          <w:sz w:val="21"/>
          <w:szCs w:val="21"/>
        </w:rPr>
        <w:t xml:space="preserve"> to justify </w:t>
      </w:r>
      <w:r w:rsidR="009C6D66">
        <w:rPr>
          <w:rFonts w:cstheme="minorHAnsi"/>
          <w:sz w:val="21"/>
          <w:szCs w:val="21"/>
        </w:rPr>
        <w:t xml:space="preserve">the </w:t>
      </w:r>
      <w:r w:rsidR="00806635" w:rsidRPr="00A313B5">
        <w:rPr>
          <w:rFonts w:cstheme="minorHAnsi"/>
          <w:sz w:val="21"/>
          <w:szCs w:val="21"/>
        </w:rPr>
        <w:t xml:space="preserve">use of funding </w:t>
      </w:r>
    </w:p>
    <w:p w14:paraId="126B94BC" w14:textId="77777777" w:rsidR="006D0F91" w:rsidRPr="00A313B5" w:rsidRDefault="006D0F91" w:rsidP="006D0F91">
      <w:pPr>
        <w:spacing w:after="0"/>
        <w:rPr>
          <w:rFonts w:cstheme="minorHAnsi"/>
          <w:i/>
          <w:sz w:val="21"/>
          <w:szCs w:val="21"/>
        </w:rPr>
      </w:pPr>
      <w:r w:rsidRPr="00A313B5">
        <w:rPr>
          <w:rFonts w:cstheme="minorHAnsi"/>
          <w:i/>
          <w:sz w:val="21"/>
          <w:szCs w:val="21"/>
        </w:rPr>
        <w:t>Please note: As previously announced, funds may</w:t>
      </w:r>
      <w:r w:rsidRPr="00A313B5">
        <w:rPr>
          <w:rFonts w:cstheme="minorHAnsi"/>
          <w:b/>
          <w:i/>
          <w:sz w:val="21"/>
          <w:szCs w:val="21"/>
        </w:rPr>
        <w:t xml:space="preserve"> not</w:t>
      </w:r>
      <w:r w:rsidRPr="00A313B5">
        <w:rPr>
          <w:rFonts w:cstheme="minorHAnsi"/>
          <w:i/>
          <w:sz w:val="21"/>
          <w:szCs w:val="21"/>
        </w:rPr>
        <w:t xml:space="preserve"> be used for textbooks and testing materials in this funding cycle. </w:t>
      </w:r>
    </w:p>
    <w:p w14:paraId="5735077B" w14:textId="028026BE" w:rsidR="00806635" w:rsidRPr="00A313B5" w:rsidRDefault="00C75D67" w:rsidP="00806635">
      <w:pPr>
        <w:spacing w:after="0"/>
        <w:rPr>
          <w:rFonts w:cstheme="minorHAnsi"/>
          <w:b/>
          <w:sz w:val="21"/>
          <w:szCs w:val="21"/>
        </w:rPr>
      </w:pPr>
      <w:r w:rsidRPr="00A313B5">
        <w:rPr>
          <w:rFonts w:cstheme="minorHAnsi"/>
          <w:b/>
          <w:sz w:val="21"/>
          <w:szCs w:val="21"/>
        </w:rPr>
        <w:t>20</w:t>
      </w:r>
      <w:r w:rsidR="00BC27D7" w:rsidRPr="00A313B5">
        <w:rPr>
          <w:rFonts w:cstheme="minorHAnsi"/>
          <w:b/>
          <w:sz w:val="21"/>
          <w:szCs w:val="21"/>
        </w:rPr>
        <w:t>2</w:t>
      </w:r>
      <w:r w:rsidR="009C6D66">
        <w:rPr>
          <w:rFonts w:cstheme="minorHAnsi"/>
          <w:b/>
          <w:sz w:val="21"/>
          <w:szCs w:val="21"/>
        </w:rPr>
        <w:t>4</w:t>
      </w:r>
      <w:r w:rsidR="00806635" w:rsidRPr="00A313B5">
        <w:rPr>
          <w:rFonts w:cstheme="minorHAnsi"/>
          <w:b/>
          <w:sz w:val="21"/>
          <w:szCs w:val="21"/>
        </w:rPr>
        <w:t xml:space="preserve"> Timeline and Deadlines:</w:t>
      </w:r>
    </w:p>
    <w:p w14:paraId="286CED4D" w14:textId="3028F65C" w:rsidR="00806635" w:rsidRPr="00A313B5" w:rsidRDefault="00806635" w:rsidP="00C75D67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 xml:space="preserve">LRAEF School Support Fund Application and Guidelines </w:t>
      </w:r>
      <w:r w:rsidR="00C75D67" w:rsidRPr="00A313B5">
        <w:rPr>
          <w:rFonts w:cstheme="minorHAnsi"/>
          <w:sz w:val="21"/>
          <w:szCs w:val="21"/>
        </w:rPr>
        <w:t xml:space="preserve">available online: </w:t>
      </w:r>
      <w:r w:rsidR="00517C6B" w:rsidRPr="00517C6B">
        <w:rPr>
          <w:rFonts w:cstheme="minorHAnsi"/>
          <w:sz w:val="21"/>
          <w:szCs w:val="21"/>
        </w:rPr>
        <w:t>http://www.lra.org/educator-resources.html - January 2</w:t>
      </w:r>
      <w:r w:rsidR="00517C6B">
        <w:rPr>
          <w:rFonts w:cstheme="minorHAnsi"/>
          <w:sz w:val="21"/>
          <w:szCs w:val="21"/>
        </w:rPr>
        <w:t>, 2024</w:t>
      </w:r>
    </w:p>
    <w:p w14:paraId="75D860DC" w14:textId="0CAD4A9B" w:rsidR="00806635" w:rsidRPr="00A313B5" w:rsidRDefault="00806635" w:rsidP="00806635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>Completed applications due to LRAEF through online form</w:t>
      </w:r>
      <w:r w:rsidR="00846528" w:rsidRPr="00A313B5">
        <w:rPr>
          <w:rFonts w:cstheme="minorHAnsi"/>
          <w:sz w:val="21"/>
          <w:szCs w:val="21"/>
        </w:rPr>
        <w:t xml:space="preserve"> –</w:t>
      </w:r>
      <w:r w:rsidRPr="00A313B5">
        <w:rPr>
          <w:rFonts w:cstheme="minorHAnsi"/>
          <w:sz w:val="21"/>
          <w:szCs w:val="21"/>
        </w:rPr>
        <w:t xml:space="preserve"> </w:t>
      </w:r>
      <w:r w:rsidR="00517C6B">
        <w:rPr>
          <w:rFonts w:cstheme="minorHAnsi"/>
          <w:sz w:val="21"/>
          <w:szCs w:val="21"/>
        </w:rPr>
        <w:t>February 2</w:t>
      </w:r>
      <w:r w:rsidR="009C6D66">
        <w:rPr>
          <w:rFonts w:cstheme="minorHAnsi"/>
          <w:sz w:val="21"/>
          <w:szCs w:val="21"/>
        </w:rPr>
        <w:t>, 2024</w:t>
      </w:r>
    </w:p>
    <w:p w14:paraId="0908D97A" w14:textId="77777777" w:rsidR="00806635" w:rsidRPr="00A313B5" w:rsidRDefault="00806635" w:rsidP="00806635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>The LRAEF Board of Directors will make award decisions</w:t>
      </w:r>
      <w:r w:rsidR="0074474E">
        <w:rPr>
          <w:rFonts w:cstheme="minorHAnsi"/>
          <w:sz w:val="21"/>
          <w:szCs w:val="21"/>
        </w:rPr>
        <w:t>,</w:t>
      </w:r>
      <w:r w:rsidR="00BC27D7" w:rsidRPr="00A313B5">
        <w:rPr>
          <w:rFonts w:cstheme="minorHAnsi"/>
          <w:sz w:val="21"/>
          <w:szCs w:val="21"/>
        </w:rPr>
        <w:t xml:space="preserve"> and we will promptly notify schools</w:t>
      </w:r>
    </w:p>
    <w:p w14:paraId="338BD30C" w14:textId="31BEA2B2" w:rsidR="00806635" w:rsidRDefault="00677FC0" w:rsidP="00806635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A313B5">
        <w:rPr>
          <w:rFonts w:cstheme="minorHAnsi"/>
          <w:sz w:val="21"/>
          <w:szCs w:val="21"/>
        </w:rPr>
        <w:t xml:space="preserve">Fall </w:t>
      </w:r>
      <w:r w:rsidR="00806635" w:rsidRPr="00A313B5">
        <w:rPr>
          <w:rFonts w:cstheme="minorHAnsi"/>
          <w:sz w:val="21"/>
          <w:szCs w:val="21"/>
        </w:rPr>
        <w:t xml:space="preserve">End of </w:t>
      </w:r>
      <w:r w:rsidRPr="00A313B5">
        <w:rPr>
          <w:rFonts w:cstheme="minorHAnsi"/>
          <w:sz w:val="21"/>
          <w:szCs w:val="21"/>
        </w:rPr>
        <w:t>S</w:t>
      </w:r>
      <w:r w:rsidR="00846528" w:rsidRPr="00A313B5">
        <w:rPr>
          <w:rFonts w:cstheme="minorHAnsi"/>
          <w:sz w:val="21"/>
          <w:szCs w:val="21"/>
        </w:rPr>
        <w:t xml:space="preserve">emester </w:t>
      </w:r>
      <w:r w:rsidRPr="00A313B5">
        <w:rPr>
          <w:rFonts w:cstheme="minorHAnsi"/>
          <w:sz w:val="21"/>
          <w:szCs w:val="21"/>
        </w:rPr>
        <w:t>R</w:t>
      </w:r>
      <w:r w:rsidR="00806635" w:rsidRPr="00A313B5">
        <w:rPr>
          <w:rFonts w:cstheme="minorHAnsi"/>
          <w:sz w:val="21"/>
          <w:szCs w:val="21"/>
        </w:rPr>
        <w:t>eport due</w:t>
      </w:r>
      <w:r w:rsidR="00846528" w:rsidRPr="00A313B5">
        <w:rPr>
          <w:rFonts w:cstheme="minorHAnsi"/>
          <w:sz w:val="21"/>
          <w:szCs w:val="21"/>
        </w:rPr>
        <w:t xml:space="preserve"> –</w:t>
      </w:r>
      <w:r w:rsidR="0074474E">
        <w:rPr>
          <w:rFonts w:cstheme="minorHAnsi"/>
          <w:sz w:val="21"/>
          <w:szCs w:val="21"/>
        </w:rPr>
        <w:t xml:space="preserve"> </w:t>
      </w:r>
      <w:r w:rsidR="009C6D66">
        <w:rPr>
          <w:rFonts w:cstheme="minorHAnsi"/>
          <w:sz w:val="21"/>
          <w:szCs w:val="21"/>
        </w:rPr>
        <w:t>May</w:t>
      </w:r>
      <w:r w:rsidR="00F81902">
        <w:rPr>
          <w:rFonts w:cstheme="minorHAnsi"/>
          <w:sz w:val="21"/>
          <w:szCs w:val="21"/>
        </w:rPr>
        <w:t xml:space="preserve"> 1</w:t>
      </w:r>
      <w:r w:rsidR="00343BED">
        <w:rPr>
          <w:rFonts w:cstheme="minorHAnsi"/>
          <w:sz w:val="21"/>
          <w:szCs w:val="21"/>
        </w:rPr>
        <w:t>3</w:t>
      </w:r>
      <w:r w:rsidR="00C75D67" w:rsidRPr="00A313B5">
        <w:rPr>
          <w:rFonts w:cstheme="minorHAnsi"/>
          <w:sz w:val="21"/>
          <w:szCs w:val="21"/>
        </w:rPr>
        <w:t>, 20</w:t>
      </w:r>
      <w:r w:rsidR="00BC27D7" w:rsidRPr="00A313B5">
        <w:rPr>
          <w:rFonts w:cstheme="minorHAnsi"/>
          <w:sz w:val="21"/>
          <w:szCs w:val="21"/>
        </w:rPr>
        <w:t>2</w:t>
      </w:r>
      <w:r w:rsidR="009C6D66">
        <w:rPr>
          <w:rFonts w:cstheme="minorHAnsi"/>
          <w:sz w:val="21"/>
          <w:szCs w:val="21"/>
        </w:rPr>
        <w:t>4</w:t>
      </w:r>
    </w:p>
    <w:p w14:paraId="490A159B" w14:textId="77777777" w:rsidR="00B947B6" w:rsidRDefault="00B947B6" w:rsidP="009E4E95">
      <w:pPr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07AF8532" w14:textId="77777777" w:rsidR="00B947B6" w:rsidRDefault="009E4E95" w:rsidP="00B947B6">
      <w:pPr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9E4E95">
        <w:rPr>
          <w:rFonts w:ascii="Garamond" w:hAnsi="Garamond"/>
          <w:b/>
          <w:sz w:val="24"/>
          <w:szCs w:val="24"/>
        </w:rPr>
        <w:t>Please contact Mistica Maples-Adams, our program manager, with any questions on the LRAEF Scholars application.</w:t>
      </w:r>
    </w:p>
    <w:p w14:paraId="41ED95FC" w14:textId="62DB072F" w:rsidR="009E4E95" w:rsidRPr="009E4E95" w:rsidRDefault="009E4E95" w:rsidP="00B947B6">
      <w:pPr>
        <w:spacing w:after="0" w:line="240" w:lineRule="auto"/>
        <w:ind w:left="360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 w:rsidRPr="009E4E95">
        <w:rPr>
          <w:rFonts w:ascii="Garamond" w:hAnsi="Garamond"/>
          <w:b/>
          <w:sz w:val="24"/>
          <w:szCs w:val="24"/>
          <w:lang w:val="fr-FR"/>
        </w:rPr>
        <w:t>Email:</w:t>
      </w:r>
      <w:proofErr w:type="gramEnd"/>
      <w:r w:rsidRPr="009E4E95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9E4E95">
        <w:rPr>
          <w:rFonts w:ascii="Garamond" w:hAnsi="Garamond"/>
          <w:sz w:val="24"/>
          <w:szCs w:val="24"/>
          <w:lang w:val="fr-FR"/>
        </w:rPr>
        <w:t>mmaples-adams@lra.org</w:t>
      </w:r>
      <w:r w:rsidRPr="009E4E95">
        <w:rPr>
          <w:rFonts w:ascii="Garamond" w:hAnsi="Garamond"/>
          <w:b/>
          <w:sz w:val="24"/>
          <w:szCs w:val="24"/>
          <w:lang w:val="fr-FR"/>
        </w:rPr>
        <w:t xml:space="preserve"> / Phone: </w:t>
      </w:r>
      <w:r w:rsidRPr="009E4E95">
        <w:rPr>
          <w:rFonts w:ascii="Garamond" w:hAnsi="Garamond"/>
          <w:sz w:val="24"/>
          <w:szCs w:val="24"/>
          <w:lang w:val="fr-FR"/>
        </w:rPr>
        <w:t>(504) 636-6573</w:t>
      </w:r>
    </w:p>
    <w:p w14:paraId="7C1F56D7" w14:textId="77777777" w:rsidR="009E4E95" w:rsidRPr="009E4E95" w:rsidRDefault="009E4E95" w:rsidP="009E4E95">
      <w:pPr>
        <w:spacing w:after="0"/>
        <w:rPr>
          <w:rFonts w:cstheme="minorHAnsi"/>
          <w:sz w:val="21"/>
          <w:szCs w:val="21"/>
        </w:rPr>
      </w:pPr>
    </w:p>
    <w:sectPr w:rsidR="009E4E95" w:rsidRPr="009E4E95" w:rsidSect="0080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CD35" w14:textId="77777777" w:rsidR="00D97EAB" w:rsidRDefault="00D97EAB" w:rsidP="00D97EAB">
      <w:pPr>
        <w:spacing w:after="0" w:line="240" w:lineRule="auto"/>
      </w:pPr>
      <w:r>
        <w:separator/>
      </w:r>
    </w:p>
  </w:endnote>
  <w:endnote w:type="continuationSeparator" w:id="0">
    <w:p w14:paraId="18246537" w14:textId="77777777" w:rsidR="00D97EAB" w:rsidRDefault="00D97EAB" w:rsidP="00D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1B72" w14:textId="77777777" w:rsidR="00D97EAB" w:rsidRDefault="00D97EAB" w:rsidP="00D97EAB">
      <w:pPr>
        <w:spacing w:after="0" w:line="240" w:lineRule="auto"/>
      </w:pPr>
      <w:r>
        <w:separator/>
      </w:r>
    </w:p>
  </w:footnote>
  <w:footnote w:type="continuationSeparator" w:id="0">
    <w:p w14:paraId="6D68B064" w14:textId="77777777" w:rsidR="00D97EAB" w:rsidRDefault="00D97EAB" w:rsidP="00D9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DAD"/>
    <w:multiLevelType w:val="hybridMultilevel"/>
    <w:tmpl w:val="BDD8B0F6"/>
    <w:lvl w:ilvl="0" w:tplc="99A4A34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52A"/>
    <w:multiLevelType w:val="hybridMultilevel"/>
    <w:tmpl w:val="9C700D96"/>
    <w:lvl w:ilvl="0" w:tplc="810E739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18239">
    <w:abstractNumId w:val="0"/>
  </w:num>
  <w:num w:numId="2" w16cid:durableId="203457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75"/>
    <w:rsid w:val="000014B2"/>
    <w:rsid w:val="00007627"/>
    <w:rsid w:val="00030200"/>
    <w:rsid w:val="000E7639"/>
    <w:rsid w:val="0030420A"/>
    <w:rsid w:val="00310811"/>
    <w:rsid w:val="003160DD"/>
    <w:rsid w:val="003229A3"/>
    <w:rsid w:val="00323171"/>
    <w:rsid w:val="00343BED"/>
    <w:rsid w:val="003D7110"/>
    <w:rsid w:val="00411C07"/>
    <w:rsid w:val="0041263B"/>
    <w:rsid w:val="00440F9D"/>
    <w:rsid w:val="00445C76"/>
    <w:rsid w:val="00455129"/>
    <w:rsid w:val="00455B96"/>
    <w:rsid w:val="00483A19"/>
    <w:rsid w:val="004B3C0E"/>
    <w:rsid w:val="00517C6B"/>
    <w:rsid w:val="0057464F"/>
    <w:rsid w:val="005E11FB"/>
    <w:rsid w:val="00611BC9"/>
    <w:rsid w:val="0061588F"/>
    <w:rsid w:val="00677FC0"/>
    <w:rsid w:val="00684841"/>
    <w:rsid w:val="006C5289"/>
    <w:rsid w:val="006D0F91"/>
    <w:rsid w:val="006D4BB3"/>
    <w:rsid w:val="006E1002"/>
    <w:rsid w:val="007413A9"/>
    <w:rsid w:val="0074474E"/>
    <w:rsid w:val="00797B46"/>
    <w:rsid w:val="00803E9D"/>
    <w:rsid w:val="00806635"/>
    <w:rsid w:val="00846528"/>
    <w:rsid w:val="008733C3"/>
    <w:rsid w:val="00955EA3"/>
    <w:rsid w:val="009C6D66"/>
    <w:rsid w:val="009E4E95"/>
    <w:rsid w:val="009F507B"/>
    <w:rsid w:val="00A10B72"/>
    <w:rsid w:val="00A24F75"/>
    <w:rsid w:val="00A313B5"/>
    <w:rsid w:val="00B15B98"/>
    <w:rsid w:val="00B83413"/>
    <w:rsid w:val="00B947B6"/>
    <w:rsid w:val="00BB05FE"/>
    <w:rsid w:val="00BC27D7"/>
    <w:rsid w:val="00C75D67"/>
    <w:rsid w:val="00CC2CC4"/>
    <w:rsid w:val="00D97EAB"/>
    <w:rsid w:val="00DA1853"/>
    <w:rsid w:val="00ED0D0A"/>
    <w:rsid w:val="00F12F5F"/>
    <w:rsid w:val="00F81902"/>
    <w:rsid w:val="00F87D46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AD2A8"/>
  <w15:chartTrackingRefBased/>
  <w15:docId w15:val="{8F7E59AD-FD09-4C2A-AA76-7237BE3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AB"/>
  </w:style>
  <w:style w:type="paragraph" w:styleId="Footer">
    <w:name w:val="footer"/>
    <w:basedOn w:val="Normal"/>
    <w:link w:val="FooterChar"/>
    <w:uiPriority w:val="99"/>
    <w:unhideWhenUsed/>
    <w:rsid w:val="00D9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AB"/>
  </w:style>
  <w:style w:type="character" w:styleId="Hyperlink">
    <w:name w:val="Hyperlink"/>
    <w:basedOn w:val="DefaultParagraphFont"/>
    <w:uiPriority w:val="99"/>
    <w:unhideWhenUsed/>
    <w:rsid w:val="00C75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7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17AA37A1253428F88785345F9E481" ma:contentTypeVersion="11" ma:contentTypeDescription="Create a new document." ma:contentTypeScope="" ma:versionID="fcde41294c2e862e3674df6f41f2e2ed">
  <xsd:schema xmlns:xsd="http://www.w3.org/2001/XMLSchema" xmlns:xs="http://www.w3.org/2001/XMLSchema" xmlns:p="http://schemas.microsoft.com/office/2006/metadata/properties" xmlns:ns3="92b1b977-18b4-4493-91b8-59f6f89b1b8a" targetNamespace="http://schemas.microsoft.com/office/2006/metadata/properties" ma:root="true" ma:fieldsID="6f2e2bcf44c27d44e51b68ad74dda22c" ns3:_="">
    <xsd:import namespace="92b1b977-18b4-4493-91b8-59f6f89b1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b977-18b4-4493-91b8-59f6f89b1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881BE-21CB-4E42-8DFE-13E52AF2B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21E35-0268-4A5B-8FDD-20AEF5EF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b977-18b4-4493-91b8-59f6f89b1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58213-FFFF-4620-8DE1-C0D03450C15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92b1b977-18b4-4493-91b8-59f6f89b1b8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2371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Jeansonne</dc:creator>
  <cp:keywords/>
  <dc:description/>
  <cp:lastModifiedBy>Mistica Maples-Adams</cp:lastModifiedBy>
  <cp:revision>2</cp:revision>
  <cp:lastPrinted>2023-11-29T15:44:00Z</cp:lastPrinted>
  <dcterms:created xsi:type="dcterms:W3CDTF">2023-11-29T17:25:00Z</dcterms:created>
  <dcterms:modified xsi:type="dcterms:W3CDTF">2023-11-29T17:25:00Z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0x01010045C17AA37A1253428F88785345F9E481</vt:lpwstr>
  </property>
  <property fmtid="{D5CDD505-2E9C-101B-9397-08002B2CF9AE}" pid="3" name="GrammarlyDocumentId">
    <vt:lpwstr>51de36933b4df2ffef3ed5a7308c37b0e5d59ff88d1c2452df2fdd001967f095</vt:lpwstr>
  </property>
</Properties>
</file>